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C6" w:rsidRDefault="000E6E81" w:rsidP="000E6E81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6B6F76"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bCs/>
          <w:noProof/>
          <w:color w:val="6B6F76"/>
          <w:sz w:val="25"/>
          <w:szCs w:val="25"/>
          <w:lang w:eastAsia="pl-PL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396875</wp:posOffset>
            </wp:positionH>
            <wp:positionV relativeFrom="paragraph">
              <wp:posOffset>342900</wp:posOffset>
            </wp:positionV>
            <wp:extent cx="800100" cy="777875"/>
            <wp:effectExtent l="19050" t="0" r="0" b="0"/>
            <wp:wrapNone/>
            <wp:docPr id="4" name="rg_hi" descr="http://t3.gstatic.com/images?q=tbn:ANd9GcRdJg7LsDvoPgON1Z6kAHYi_pYgWFr8agHkeKnvIgpNcJ4RbZlFy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dJg7LsDvoPgON1Z6kAHYi_pYgWFr8agHkeKnvIgpNcJ4RbZlFy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24C6" w:rsidRDefault="009D24C6" w:rsidP="0092662C">
      <w:pPr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6B6F76"/>
          <w:sz w:val="25"/>
          <w:szCs w:val="25"/>
          <w:lang w:eastAsia="pl-PL"/>
        </w:rPr>
      </w:pPr>
    </w:p>
    <w:p w:rsidR="000E6E81" w:rsidRDefault="000E6E81" w:rsidP="0092662C">
      <w:pPr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6B6F76"/>
          <w:sz w:val="25"/>
          <w:szCs w:val="25"/>
          <w:lang w:eastAsia="pl-PL"/>
        </w:rPr>
      </w:pPr>
    </w:p>
    <w:p w:rsidR="0092662C" w:rsidRPr="0092662C" w:rsidRDefault="000E6E81" w:rsidP="0092662C">
      <w:pPr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6B6F76"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bCs/>
          <w:color w:val="6B6F76"/>
          <w:sz w:val="25"/>
          <w:szCs w:val="25"/>
          <w:lang w:eastAsia="pl-PL"/>
        </w:rPr>
        <w:t xml:space="preserve">                         </w:t>
      </w:r>
      <w:r w:rsidR="0092662C" w:rsidRPr="0092662C">
        <w:rPr>
          <w:rFonts w:ascii="Arial" w:eastAsia="Times New Roman" w:hAnsi="Arial" w:cs="Arial"/>
          <w:b/>
          <w:bCs/>
          <w:color w:val="6B6F76"/>
          <w:sz w:val="25"/>
          <w:szCs w:val="25"/>
          <w:lang w:eastAsia="pl-PL"/>
        </w:rPr>
        <w:t xml:space="preserve">KRUS apeluje </w:t>
      </w:r>
      <w:r w:rsidR="005D0E2B">
        <w:rPr>
          <w:rFonts w:ascii="Arial" w:eastAsia="Times New Roman" w:hAnsi="Arial" w:cs="Arial"/>
          <w:b/>
          <w:bCs/>
          <w:color w:val="6B6F76"/>
          <w:sz w:val="25"/>
          <w:szCs w:val="25"/>
          <w:lang w:eastAsia="pl-PL"/>
        </w:rPr>
        <w:t>–</w:t>
      </w:r>
      <w:r w:rsidR="0092662C" w:rsidRPr="0092662C">
        <w:rPr>
          <w:rFonts w:ascii="Arial" w:eastAsia="Times New Roman" w:hAnsi="Arial" w:cs="Arial"/>
          <w:b/>
          <w:bCs/>
          <w:color w:val="6B6F76"/>
          <w:sz w:val="25"/>
          <w:szCs w:val="25"/>
          <w:lang w:eastAsia="pl-PL"/>
        </w:rPr>
        <w:t xml:space="preserve"> chrońmy się przed zatruciem tlenkiem węgla!</w:t>
      </w:r>
    </w:p>
    <w:p w:rsidR="0092662C" w:rsidRPr="0092662C" w:rsidRDefault="0092662C" w:rsidP="005D0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6B6F76"/>
          <w:sz w:val="20"/>
          <w:szCs w:val="20"/>
          <w:lang w:eastAsia="pl-PL"/>
        </w:rPr>
      </w:pPr>
      <w:r w:rsidRPr="0092662C">
        <w:rPr>
          <w:rFonts w:ascii="Arial" w:eastAsia="Times New Roman" w:hAnsi="Arial" w:cs="Arial"/>
          <w:b/>
          <w:bCs/>
          <w:color w:val="6B6F76"/>
          <w:sz w:val="20"/>
          <w:szCs w:val="20"/>
          <w:lang w:eastAsia="pl-PL"/>
        </w:rPr>
        <w:t>W sezonie grzewczym odnotowuje się w Polsce ok. 4 tys. zatruć tlenkiem węgla; w ich wyniku życie traci ok. 100 osób. Wśród poszkodowanych nie brakuje mieszkańców wsi.</w:t>
      </w:r>
    </w:p>
    <w:p w:rsidR="005D0E2B" w:rsidRDefault="0092662C" w:rsidP="005D0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B6F76"/>
          <w:sz w:val="20"/>
          <w:szCs w:val="20"/>
          <w:lang w:eastAsia="pl-PL"/>
        </w:rPr>
      </w:pPr>
      <w:r w:rsidRPr="0092662C">
        <w:rPr>
          <w:rFonts w:ascii="Arial" w:eastAsia="Times New Roman" w:hAnsi="Arial" w:cs="Arial"/>
          <w:color w:val="6B6F76"/>
          <w:sz w:val="20"/>
          <w:szCs w:val="20"/>
          <w:lang w:eastAsia="pl-PL"/>
        </w:rPr>
        <w:t xml:space="preserve">Tlenek węgla, potocznie zwany czadem, powstaje w wyniku niepełnego spalania paliw (drewna, oleju, gazu, benzyny, nafty) przy braku odpowiedniej ilości tlenu w powietrzu i dopływu świeżego powietrza do urządzenia, w którym następuje spalanie; w przypadku zużycia lub złej regulacji palnika gazowego, przedwczesnego zamknięcia paleniska, zapchania lub uszkodzenia przewodu kominowego, niedrożności kanałów wentylacyjnych.  </w:t>
      </w:r>
    </w:p>
    <w:p w:rsidR="005D0E2B" w:rsidRDefault="0092662C" w:rsidP="005D0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B6F76"/>
          <w:sz w:val="20"/>
          <w:szCs w:val="20"/>
          <w:lang w:eastAsia="pl-PL"/>
        </w:rPr>
      </w:pPr>
      <w:r w:rsidRPr="0092662C">
        <w:rPr>
          <w:rFonts w:ascii="Arial" w:eastAsia="Times New Roman" w:hAnsi="Arial" w:cs="Arial"/>
          <w:color w:val="6B6F76"/>
          <w:sz w:val="20"/>
          <w:szCs w:val="20"/>
          <w:lang w:eastAsia="pl-PL"/>
        </w:rPr>
        <w:t>Liczba zatruć wzrasta znacząco przy spadku temperatury otoczenia. W pomieszczeniach mieszkalnych czad może uwalniać się z pieca węglowego, gazowego i olejowego, kominka, kuchni gazowej, podgrzewacza wody. Powstaje również w czasie pożaru.</w:t>
      </w:r>
    </w:p>
    <w:p w:rsidR="005D0E2B" w:rsidRDefault="0092662C" w:rsidP="005D0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B6F76"/>
          <w:sz w:val="20"/>
          <w:szCs w:val="20"/>
          <w:lang w:eastAsia="pl-PL"/>
        </w:rPr>
      </w:pPr>
      <w:r w:rsidRPr="0092662C">
        <w:rPr>
          <w:rFonts w:ascii="Arial" w:eastAsia="Times New Roman" w:hAnsi="Arial" w:cs="Arial"/>
          <w:color w:val="6B6F76"/>
          <w:sz w:val="20"/>
          <w:szCs w:val="20"/>
          <w:lang w:eastAsia="pl-PL"/>
        </w:rPr>
        <w:t xml:space="preserve">Tlenek węgla jest gazem silnie trującym, bezbarwnym, bezwonnym, łatwo miesza się z powietrzem </w:t>
      </w:r>
      <w:r w:rsidR="008B17FD">
        <w:rPr>
          <w:rFonts w:ascii="Arial" w:eastAsia="Times New Roman" w:hAnsi="Arial" w:cs="Arial"/>
          <w:color w:val="6B6F76"/>
          <w:sz w:val="20"/>
          <w:szCs w:val="20"/>
          <w:lang w:eastAsia="pl-PL"/>
        </w:rPr>
        <w:t xml:space="preserve">   </w:t>
      </w:r>
      <w:r w:rsidRPr="0092662C">
        <w:rPr>
          <w:rFonts w:ascii="Arial" w:eastAsia="Times New Roman" w:hAnsi="Arial" w:cs="Arial"/>
          <w:color w:val="6B6F76"/>
          <w:sz w:val="20"/>
          <w:szCs w:val="20"/>
          <w:lang w:eastAsia="pl-PL"/>
        </w:rPr>
        <w:t>i w nim rozprzestrzenia. Do organizmu człowieka dostaje się przez układ oddechowy, a następnie jest wchłaniany do krwioobiegu. Tlenek węgla wiąże się z hemoglobiną wielokrotnie szybciej od tlenu, uniemożliwiając rozprowadzenie tlenu we krwi, co w konsekwencji powoduje uszkodzenie mózgu i narządów wewnętrznych. Następstwem ostrego zatrucia czadem może być nieodwracalne uszkodzenie ośrodkowego układu nerwowego i narządów wewnętrznych.</w:t>
      </w:r>
    </w:p>
    <w:p w:rsidR="005D0E2B" w:rsidRDefault="0092662C" w:rsidP="005D0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B6F76"/>
          <w:sz w:val="20"/>
          <w:szCs w:val="20"/>
          <w:lang w:eastAsia="pl-PL"/>
        </w:rPr>
      </w:pPr>
      <w:r w:rsidRPr="0092662C">
        <w:rPr>
          <w:rFonts w:ascii="Arial" w:eastAsia="Times New Roman" w:hAnsi="Arial" w:cs="Arial"/>
          <w:color w:val="6B6F76"/>
          <w:sz w:val="20"/>
          <w:szCs w:val="20"/>
          <w:lang w:eastAsia="pl-PL"/>
        </w:rPr>
        <w:t xml:space="preserve">Tlenek węgla jest najbardziej niebezpieczny dla noworodków i niemowląt, dzieci, kobiet ciężarnych, osób starszych, osób z wadami serca i chorobami układu oddechowego. Skutki zatrucia czadem zależą w dużej mierze od stężenia gazu we wdychanym powietrzu i kondycji zdrowotnej człowieka. </w:t>
      </w:r>
    </w:p>
    <w:p w:rsidR="005D0E2B" w:rsidRDefault="0092662C" w:rsidP="005D0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B6F76"/>
          <w:sz w:val="20"/>
          <w:szCs w:val="20"/>
          <w:lang w:eastAsia="pl-PL"/>
        </w:rPr>
      </w:pPr>
      <w:r w:rsidRPr="0092662C">
        <w:rPr>
          <w:rFonts w:ascii="Arial" w:eastAsia="Times New Roman" w:hAnsi="Arial" w:cs="Arial"/>
          <w:color w:val="6B6F76"/>
          <w:sz w:val="20"/>
          <w:szCs w:val="20"/>
          <w:lang w:eastAsia="pl-PL"/>
        </w:rPr>
        <w:t>Duża ilość tlenku węgla w powietrzu powoduje osłabienie, znużenie i zaburzenia świadomości i orientacji. Objawami zatrucia są również ból głowy, senność, trudności w oddychaniu, zaburzenia rytmu serca, problemy z oddychaniem i utrata przytomności. Osłabienie i senność oraz zaburzenia orientacji i zdolności oceny zagrożenia powodują, że człowiek staje się bierny, nie podejmuje żadnych czynności. W efekcie traci przytomność i </w:t>
      </w:r>
      <w:proofErr w:type="spellStart"/>
      <w:r w:rsidRPr="0092662C">
        <w:rPr>
          <w:rFonts w:ascii="Arial" w:eastAsia="Times New Roman" w:hAnsi="Arial" w:cs="Arial"/>
          <w:color w:val="6B6F76"/>
          <w:sz w:val="20"/>
          <w:szCs w:val="20"/>
          <w:lang w:eastAsia="pl-PL"/>
        </w:rPr>
        <w:t>umiera.</w:t>
      </w:r>
      <w:proofErr w:type="spellEnd"/>
    </w:p>
    <w:p w:rsidR="005D0E2B" w:rsidRDefault="0092662C" w:rsidP="005D0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B6F76"/>
          <w:sz w:val="20"/>
          <w:szCs w:val="20"/>
          <w:lang w:eastAsia="pl-PL"/>
        </w:rPr>
      </w:pPr>
      <w:r w:rsidRPr="0092662C">
        <w:rPr>
          <w:rFonts w:ascii="Arial" w:eastAsia="Times New Roman" w:hAnsi="Arial" w:cs="Arial"/>
          <w:color w:val="6B6F76"/>
          <w:sz w:val="20"/>
          <w:szCs w:val="20"/>
          <w:lang w:eastAsia="pl-PL"/>
        </w:rPr>
        <w:t>W przypadku podejrzenia występowania czadu,  należy natychmiast przewietrzyć pomieszczenie, otwierając szeroko okna i drzwi, a osobę zaczadzoną jak najszybciej wynieść na świeże powietrze, rozluźnić ubranie i niezwłocznie wezwać służby ratownicze. Jeśli poszkodowany nie oddycha, należy przystąpić do sztucznego oddychania i masażu serca.</w:t>
      </w:r>
    </w:p>
    <w:p w:rsidR="005D0E2B" w:rsidRDefault="0092662C" w:rsidP="005D0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B6F76"/>
          <w:sz w:val="20"/>
          <w:szCs w:val="20"/>
          <w:lang w:eastAsia="pl-PL"/>
        </w:rPr>
      </w:pPr>
      <w:r w:rsidRPr="0092662C">
        <w:rPr>
          <w:rFonts w:ascii="Arial" w:eastAsia="Times New Roman" w:hAnsi="Arial" w:cs="Arial"/>
          <w:color w:val="6B6F76"/>
          <w:sz w:val="20"/>
          <w:szCs w:val="20"/>
          <w:lang w:eastAsia="pl-PL"/>
        </w:rPr>
        <w:t xml:space="preserve">Zatruciom można zapobiec, zapewniając prawidłową wentylację pomieszczeń, w których występuje spalanie. Służy temu systematyczne dokonywanie przeglądów instalacji wentylacyjnej i przewodów kominowych, utrzymywanie drożności kratek wentylacyjnych i otworów nawiewowych, częste wietrzenie pomieszczeń, gdzie odbywa się spalanie oraz umożliwienie swobodnego odpływu spalin. Warto też pamiętać o okresowych kontrolach stanu urządzeń grzewczych, instalacji wentylacyjnej i kominów. Czynności te powinni wykonywać uprawnieni fachowcy. </w:t>
      </w:r>
    </w:p>
    <w:p w:rsidR="0092662C" w:rsidRPr="0092662C" w:rsidRDefault="0092662C" w:rsidP="005D0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B6F76"/>
          <w:sz w:val="20"/>
          <w:szCs w:val="20"/>
          <w:lang w:eastAsia="pl-PL"/>
        </w:rPr>
      </w:pPr>
      <w:r w:rsidRPr="0092662C">
        <w:rPr>
          <w:rFonts w:ascii="Arial" w:eastAsia="Times New Roman" w:hAnsi="Arial" w:cs="Arial"/>
          <w:color w:val="6B6F76"/>
          <w:sz w:val="20"/>
          <w:szCs w:val="20"/>
          <w:lang w:eastAsia="pl-PL"/>
        </w:rPr>
        <w:t xml:space="preserve">Wskazane jest również zainstalowanie czujki tlenku węgla. To niedrogie i proste w obsłudze urządzenie ostrzega o zagrożeniu, ratując życie. </w:t>
      </w:r>
    </w:p>
    <w:p w:rsidR="005D0E2B" w:rsidRDefault="0092662C" w:rsidP="005D0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B6F76"/>
          <w:sz w:val="20"/>
          <w:szCs w:val="20"/>
          <w:lang w:eastAsia="pl-PL"/>
        </w:rPr>
      </w:pPr>
      <w:r w:rsidRPr="0092662C">
        <w:rPr>
          <w:rFonts w:ascii="Arial" w:eastAsia="Times New Roman" w:hAnsi="Arial" w:cs="Arial"/>
          <w:color w:val="6B6F76"/>
          <w:sz w:val="20"/>
          <w:szCs w:val="20"/>
          <w:lang w:eastAsia="pl-PL"/>
        </w:rPr>
        <w:t>Opracowano w Biurze Prewencji i Rehabilitacji w oparciu o informacje na stronie  www.straz.gov.pl |</w:t>
      </w:r>
    </w:p>
    <w:p w:rsidR="0092662C" w:rsidRPr="0092662C" w:rsidRDefault="0092662C" w:rsidP="005D0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B6F76"/>
          <w:sz w:val="20"/>
          <w:szCs w:val="20"/>
          <w:lang w:eastAsia="pl-PL"/>
        </w:rPr>
      </w:pPr>
      <w:r w:rsidRPr="0092662C">
        <w:rPr>
          <w:rFonts w:ascii="Arial" w:eastAsia="Times New Roman" w:hAnsi="Arial" w:cs="Arial"/>
          <w:color w:val="6B6F76"/>
          <w:sz w:val="20"/>
          <w:szCs w:val="20"/>
          <w:lang w:eastAsia="pl-PL"/>
        </w:rPr>
        <w:lastRenderedPageBreak/>
        <w:t>Więcej o zaleceniach zwiększających bezpieczeństwo życia i zdrowia na stronie KRUS, w </w:t>
      </w:r>
      <w:hyperlink r:id="rId7" w:tooltip="Opens internal link in current window" w:history="1">
        <w:r>
          <w:rPr>
            <w:rFonts w:ascii="Arial" w:eastAsia="Times New Roman" w:hAnsi="Arial" w:cs="Arial"/>
            <w:noProof/>
            <w:color w:val="01BCF1"/>
            <w:sz w:val="20"/>
            <w:szCs w:val="20"/>
            <w:lang w:eastAsia="pl-PL"/>
          </w:rPr>
          <w:drawing>
            <wp:inline distT="0" distB="0" distL="0" distR="0">
              <wp:extent cx="133350" cy="95250"/>
              <wp:effectExtent l="19050" t="0" r="0" b="0"/>
              <wp:docPr id="1" name="Obraz 1" descr="Opens internal link in current window">
                <a:hlinkClick xmlns:a="http://schemas.openxmlformats.org/drawingml/2006/main" r:id="rId7" tooltip="&quot;Opens internal link in current window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Opens internal link in current window">
                        <a:hlinkClick r:id="rId7" tooltip="&quot;Opens internal link in current window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" cy="95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92662C">
          <w:rPr>
            <w:rFonts w:ascii="Arial" w:eastAsia="Times New Roman" w:hAnsi="Arial" w:cs="Arial"/>
            <w:color w:val="01BCF1"/>
            <w:sz w:val="20"/>
            <w:szCs w:val="20"/>
            <w:u w:val="single"/>
            <w:lang w:eastAsia="pl-PL"/>
          </w:rPr>
          <w:t>aktualnościach prewencyjnych</w:t>
        </w:r>
      </w:hyperlink>
    </w:p>
    <w:sectPr w:rsidR="0092662C" w:rsidRPr="0092662C" w:rsidSect="00D51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662C"/>
    <w:rsid w:val="000925AF"/>
    <w:rsid w:val="000E6E81"/>
    <w:rsid w:val="002D1196"/>
    <w:rsid w:val="00496BCA"/>
    <w:rsid w:val="005D0E2B"/>
    <w:rsid w:val="008B17FD"/>
    <w:rsid w:val="008F793D"/>
    <w:rsid w:val="0092662C"/>
    <w:rsid w:val="009D24C6"/>
    <w:rsid w:val="00C44650"/>
    <w:rsid w:val="00D5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F48"/>
  </w:style>
  <w:style w:type="paragraph" w:styleId="Nagwek2">
    <w:name w:val="heading 2"/>
    <w:basedOn w:val="Normalny"/>
    <w:link w:val="Nagwek2Znak"/>
    <w:uiPriority w:val="9"/>
    <w:qFormat/>
    <w:rsid w:val="0092662C"/>
    <w:p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2662C"/>
    <w:rPr>
      <w:rFonts w:ascii="Times New Roman" w:eastAsia="Times New Roman" w:hAnsi="Times New Roman" w:cs="Times New Roman"/>
      <w:b/>
      <w:bCs/>
      <w:sz w:val="30"/>
      <w:szCs w:val="30"/>
      <w:lang w:eastAsia="pl-PL"/>
    </w:rPr>
  </w:style>
  <w:style w:type="paragraph" w:customStyle="1" w:styleId="desc">
    <w:name w:val="desc"/>
    <w:basedOn w:val="Normalny"/>
    <w:rsid w:val="0092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bodytext">
    <w:name w:val="bodytext"/>
    <w:basedOn w:val="Normalny"/>
    <w:rsid w:val="0092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5034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8938">
                  <w:marLeft w:val="0"/>
                  <w:marRight w:val="0"/>
                  <w:marTop w:val="0"/>
                  <w:marBottom w:val="0"/>
                  <w:divBdr>
                    <w:top w:val="single" w:sz="12" w:space="0" w:color="E3E3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3EA"/>
                        <w:right w:val="none" w:sz="0" w:space="0" w:color="auto"/>
                      </w:divBdr>
                      <w:divsChild>
                        <w:div w:id="87978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://www.krus.gov.pl/zadania-krus/prewencja/dzialalnosc-prewencyjna/aktualnosci-prewencyjn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t3.gstatic.com/images?q=tbn:ANd9GcRdJg7LsDvoPgON1Z6kAHYi_pYgWFr8agHkeKnvIgpNcJ4RbZlFy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google.pl/imgres?q=KRUS&amp;um=1&amp;hl=pl&amp;sa=N&amp;gbv=2&amp;biw=1600&amp;bih=728&amp;tbm=isch&amp;tbnid=XBpHS6j85rJUHM:&amp;imgrefurl=http://www.rc.fm/kulturalne/konkurs-krus-u.html&amp;docid=TG4iMGJjuHm1RM&amp;imgurl=http://www.rc.fm/files/images/krus.JPG&amp;w=222&amp;h=216&amp;ei=TCrGTsL6B4ik4gTR8Zhb&amp;zoom=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malkra</dc:creator>
  <cp:keywords/>
  <dc:description/>
  <cp:lastModifiedBy>Michał Wiśnicki</cp:lastModifiedBy>
  <cp:revision>6</cp:revision>
  <dcterms:created xsi:type="dcterms:W3CDTF">2016-02-03T12:03:00Z</dcterms:created>
  <dcterms:modified xsi:type="dcterms:W3CDTF">2016-02-15T22:00:00Z</dcterms:modified>
</cp:coreProperties>
</file>